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42248" w14:textId="77777777" w:rsidR="006645E1" w:rsidRPr="006645E1" w:rsidRDefault="006645E1" w:rsidP="006645E1">
      <w:pPr>
        <w:jc w:val="center"/>
        <w:rPr>
          <w:rFonts w:ascii="Arial" w:hAnsi="Arial" w:cs="Arial"/>
          <w:b/>
          <w:bCs/>
        </w:rPr>
      </w:pPr>
      <w:r w:rsidRPr="006645E1">
        <w:rPr>
          <w:rFonts w:ascii="Arial" w:hAnsi="Arial" w:cs="Arial"/>
          <w:b/>
          <w:bCs/>
        </w:rPr>
        <w:t>CONSOLIDA ANA PATY PERALTA FORTALECIMIENTO EN PROTECCIÓN Y SEGURIDAD</w:t>
      </w:r>
    </w:p>
    <w:p w14:paraId="7DD3F513" w14:textId="77777777" w:rsidR="006645E1" w:rsidRPr="006645E1" w:rsidRDefault="006645E1" w:rsidP="006645E1">
      <w:pPr>
        <w:jc w:val="both"/>
        <w:rPr>
          <w:rFonts w:ascii="Arial" w:hAnsi="Arial" w:cs="Arial"/>
        </w:rPr>
      </w:pPr>
    </w:p>
    <w:p w14:paraId="476DE0B3" w14:textId="77777777" w:rsidR="006645E1" w:rsidRPr="006645E1" w:rsidRDefault="006645E1" w:rsidP="006645E1">
      <w:pPr>
        <w:jc w:val="both"/>
        <w:rPr>
          <w:rFonts w:ascii="Arial" w:hAnsi="Arial" w:cs="Arial"/>
        </w:rPr>
      </w:pPr>
      <w:r w:rsidRPr="006645E1">
        <w:rPr>
          <w:rFonts w:ascii="Arial" w:hAnsi="Arial" w:cs="Arial"/>
          <w:b/>
          <w:bCs/>
        </w:rPr>
        <w:t>Cancún, Q. R., a 28 de diciembre de 2023.-</w:t>
      </w:r>
      <w:r w:rsidRPr="006645E1">
        <w:rPr>
          <w:rFonts w:ascii="Arial" w:hAnsi="Arial" w:cs="Arial"/>
        </w:rPr>
        <w:t xml:space="preserve"> Con un alcance de más de 77 mil personas beneficiadas a través de los diferentes programas que tienen las dependencias adscritas a la Secretaría Municipal de Seguridad Ciudadana y Tránsito, el gobierno que encabeza la </w:t>
      </w:r>
      <w:proofErr w:type="gramStart"/>
      <w:r w:rsidRPr="006645E1">
        <w:rPr>
          <w:rFonts w:ascii="Arial" w:hAnsi="Arial" w:cs="Arial"/>
        </w:rPr>
        <w:t>Presidenta</w:t>
      </w:r>
      <w:proofErr w:type="gramEnd"/>
      <w:r w:rsidRPr="006645E1">
        <w:rPr>
          <w:rFonts w:ascii="Arial" w:hAnsi="Arial" w:cs="Arial"/>
        </w:rPr>
        <w:t xml:space="preserve"> Municipal, Ana Paty Peralta, reforzó el compromiso en materia de prevención y protección de las y los cancunenses.</w:t>
      </w:r>
    </w:p>
    <w:p w14:paraId="5D52042C" w14:textId="77777777" w:rsidR="006645E1" w:rsidRPr="006645E1" w:rsidRDefault="006645E1" w:rsidP="006645E1">
      <w:pPr>
        <w:jc w:val="both"/>
        <w:rPr>
          <w:rFonts w:ascii="Arial" w:hAnsi="Arial" w:cs="Arial"/>
        </w:rPr>
      </w:pPr>
    </w:p>
    <w:p w14:paraId="2E770153" w14:textId="77777777" w:rsidR="006645E1" w:rsidRPr="006645E1" w:rsidRDefault="006645E1" w:rsidP="006645E1">
      <w:pPr>
        <w:jc w:val="both"/>
        <w:rPr>
          <w:rFonts w:ascii="Arial" w:hAnsi="Arial" w:cs="Arial"/>
        </w:rPr>
      </w:pPr>
      <w:r w:rsidRPr="006645E1">
        <w:rPr>
          <w:rFonts w:ascii="Arial" w:hAnsi="Arial" w:cs="Arial"/>
        </w:rPr>
        <w:t xml:space="preserve">De acuerdo con información de la corporación, la Primera Autoridad Municipal precisó </w:t>
      </w:r>
      <w:proofErr w:type="gramStart"/>
      <w:r w:rsidRPr="006645E1">
        <w:rPr>
          <w:rFonts w:ascii="Arial" w:hAnsi="Arial" w:cs="Arial"/>
        </w:rPr>
        <w:t>que</w:t>
      </w:r>
      <w:proofErr w:type="gramEnd"/>
      <w:r w:rsidRPr="006645E1">
        <w:rPr>
          <w:rFonts w:ascii="Arial" w:hAnsi="Arial" w:cs="Arial"/>
        </w:rPr>
        <w:t xml:space="preserve"> durante el año, mediante la Dirección de Prevención del Delito con la Participación Ciudadana se beneficiaron a 68 mil 500 ciudadanos y se realizaron 2 mil 600 actividades preventivas, teniendo entre las acciones más destacadas programas como: Redes de Mujeres Constructoras de Paz (MUCPAZ), Mujeres de Hierro, Juguemos Sin Violencia y el curso de verano policial.</w:t>
      </w:r>
    </w:p>
    <w:p w14:paraId="267A91DD" w14:textId="77777777" w:rsidR="006645E1" w:rsidRPr="006645E1" w:rsidRDefault="006645E1" w:rsidP="006645E1">
      <w:pPr>
        <w:jc w:val="both"/>
        <w:rPr>
          <w:rFonts w:ascii="Arial" w:hAnsi="Arial" w:cs="Arial"/>
        </w:rPr>
      </w:pPr>
    </w:p>
    <w:p w14:paraId="473A946A" w14:textId="77777777" w:rsidR="006645E1" w:rsidRPr="006645E1" w:rsidRDefault="006645E1" w:rsidP="006645E1">
      <w:pPr>
        <w:jc w:val="both"/>
        <w:rPr>
          <w:rFonts w:ascii="Arial" w:hAnsi="Arial" w:cs="Arial"/>
        </w:rPr>
      </w:pPr>
      <w:r w:rsidRPr="006645E1">
        <w:rPr>
          <w:rFonts w:ascii="Arial" w:hAnsi="Arial" w:cs="Arial"/>
        </w:rPr>
        <w:t xml:space="preserve">Agregó que además, en pro del cuidado y protección de las mujeres, se acercaron a diversas </w:t>
      </w:r>
      <w:proofErr w:type="gramStart"/>
      <w:r w:rsidRPr="006645E1">
        <w:rPr>
          <w:rFonts w:ascii="Arial" w:hAnsi="Arial" w:cs="Arial"/>
        </w:rPr>
        <w:t>Supermanzanas  los</w:t>
      </w:r>
      <w:proofErr w:type="gramEnd"/>
      <w:r w:rsidRPr="006645E1">
        <w:rPr>
          <w:rFonts w:ascii="Arial" w:hAnsi="Arial" w:cs="Arial"/>
        </w:rPr>
        <w:t xml:space="preserve"> módulos itinerantes de Punto Morado, del Grupo Especializado en Atención a la Violencia Familiar y de Género (GEAVIG), con los que se promueven servicios de prevención y protección en materia de género, beneficiando a 4 mil 139 personas fueron beneficiadas, con mil 660 servicios de asistencia jurídica; mil 575 de redes de apoyo, 974 canalizaciones y 341 módulos itinerantes.</w:t>
      </w:r>
    </w:p>
    <w:p w14:paraId="2D5C8B23" w14:textId="77777777" w:rsidR="006645E1" w:rsidRPr="006645E1" w:rsidRDefault="006645E1" w:rsidP="006645E1">
      <w:pPr>
        <w:jc w:val="both"/>
        <w:rPr>
          <w:rFonts w:ascii="Arial" w:hAnsi="Arial" w:cs="Arial"/>
        </w:rPr>
      </w:pPr>
    </w:p>
    <w:p w14:paraId="52529561" w14:textId="77777777" w:rsidR="006645E1" w:rsidRPr="006645E1" w:rsidRDefault="006645E1" w:rsidP="006645E1">
      <w:pPr>
        <w:jc w:val="both"/>
        <w:rPr>
          <w:rFonts w:ascii="Arial" w:hAnsi="Arial" w:cs="Arial"/>
        </w:rPr>
      </w:pPr>
      <w:r w:rsidRPr="006645E1">
        <w:rPr>
          <w:rFonts w:ascii="Arial" w:hAnsi="Arial" w:cs="Arial"/>
        </w:rPr>
        <w:t xml:space="preserve">Sumado a ello, se contó a lo largo del año con </w:t>
      </w:r>
      <w:proofErr w:type="gramStart"/>
      <w:r w:rsidRPr="006645E1">
        <w:rPr>
          <w:rFonts w:ascii="Arial" w:hAnsi="Arial" w:cs="Arial"/>
        </w:rPr>
        <w:t>la actividades</w:t>
      </w:r>
      <w:proofErr w:type="gramEnd"/>
      <w:r w:rsidRPr="006645E1">
        <w:rPr>
          <w:rFonts w:ascii="Arial" w:hAnsi="Arial" w:cs="Arial"/>
        </w:rPr>
        <w:t xml:space="preserve"> como la Estrategia Integral contra la Violencia a las Mujeres y Niñas, carrera Mujeres de Hierro, Capacitación Cartilla de los Derechos de las Mujeres, Rodada Nocturna Iluminemos Cancún; sin faltar la firma de convenio con la Asociación Mexicana de Empresas de Servicios Prendarios (AMESPRE A.C.), con el firme objetivo de seguir fortaleciendo la seguridad, la prevención de los delitos y la cultura de la paz.</w:t>
      </w:r>
    </w:p>
    <w:p w14:paraId="45399802" w14:textId="77777777" w:rsidR="006645E1" w:rsidRPr="006645E1" w:rsidRDefault="006645E1" w:rsidP="006645E1">
      <w:pPr>
        <w:jc w:val="both"/>
        <w:rPr>
          <w:rFonts w:ascii="Arial" w:hAnsi="Arial" w:cs="Arial"/>
        </w:rPr>
      </w:pPr>
    </w:p>
    <w:p w14:paraId="4D896289" w14:textId="77777777" w:rsidR="006645E1" w:rsidRPr="006645E1" w:rsidRDefault="006645E1" w:rsidP="006645E1">
      <w:pPr>
        <w:jc w:val="both"/>
        <w:rPr>
          <w:rFonts w:ascii="Arial" w:hAnsi="Arial" w:cs="Arial"/>
        </w:rPr>
      </w:pPr>
      <w:r w:rsidRPr="006645E1">
        <w:rPr>
          <w:rFonts w:ascii="Arial" w:hAnsi="Arial" w:cs="Arial"/>
        </w:rPr>
        <w:t xml:space="preserve">Respecto a las acciones y resultados de enero a diciembre en la dirección de Tránsito Municipal, la Primera </w:t>
      </w:r>
      <w:proofErr w:type="gramStart"/>
      <w:r w:rsidRPr="006645E1">
        <w:rPr>
          <w:rFonts w:ascii="Arial" w:hAnsi="Arial" w:cs="Arial"/>
        </w:rPr>
        <w:t>Edil</w:t>
      </w:r>
      <w:proofErr w:type="gramEnd"/>
      <w:r w:rsidRPr="006645E1">
        <w:rPr>
          <w:rFonts w:ascii="Arial" w:hAnsi="Arial" w:cs="Arial"/>
        </w:rPr>
        <w:t xml:space="preserve"> enumeró que se logró emitir 3 mil 997 licencias de conducir por primera vez, junto con 525 capacitaciones; mil 749 tarjetones para las personas con discapacidad, mujeres en estado de embarazo y adultos mayores con movilidad limitad.</w:t>
      </w:r>
    </w:p>
    <w:p w14:paraId="2A960B7F" w14:textId="77777777" w:rsidR="006645E1" w:rsidRPr="006645E1" w:rsidRDefault="006645E1" w:rsidP="006645E1">
      <w:pPr>
        <w:jc w:val="both"/>
        <w:rPr>
          <w:rFonts w:ascii="Arial" w:hAnsi="Arial" w:cs="Arial"/>
        </w:rPr>
      </w:pPr>
    </w:p>
    <w:p w14:paraId="5943C5ED" w14:textId="77777777" w:rsidR="006645E1" w:rsidRPr="006645E1" w:rsidRDefault="006645E1" w:rsidP="006645E1">
      <w:pPr>
        <w:jc w:val="both"/>
        <w:rPr>
          <w:rFonts w:ascii="Arial" w:hAnsi="Arial" w:cs="Arial"/>
        </w:rPr>
      </w:pPr>
      <w:r w:rsidRPr="006645E1">
        <w:rPr>
          <w:rFonts w:ascii="Arial" w:hAnsi="Arial" w:cs="Arial"/>
        </w:rPr>
        <w:t>Finalmente, informó que mediante el programa descacharrización móvil, 247 ciudadanos solicitaron el retiro de la vía pública de vehículos en calidad de abandono; mientras que con el curso de “Manejo Inteligente” se benefició a 248 personas a través de 18 capacitaciones.</w:t>
      </w:r>
    </w:p>
    <w:p w14:paraId="180CF72E" w14:textId="77777777" w:rsidR="006645E1" w:rsidRPr="006645E1" w:rsidRDefault="006645E1" w:rsidP="006645E1">
      <w:pPr>
        <w:jc w:val="both"/>
        <w:rPr>
          <w:rFonts w:ascii="Arial" w:hAnsi="Arial" w:cs="Arial"/>
        </w:rPr>
      </w:pPr>
    </w:p>
    <w:p w14:paraId="6F161B91" w14:textId="0072F93B" w:rsidR="003B1CE1" w:rsidRPr="006645E1" w:rsidRDefault="006645E1" w:rsidP="006645E1">
      <w:pPr>
        <w:jc w:val="center"/>
        <w:rPr>
          <w:rFonts w:ascii="Arial" w:hAnsi="Arial" w:cs="Arial"/>
        </w:rPr>
      </w:pPr>
      <w:r w:rsidRPr="006645E1">
        <w:rPr>
          <w:rFonts w:ascii="Arial" w:hAnsi="Arial" w:cs="Arial"/>
        </w:rPr>
        <w:t>****</w:t>
      </w:r>
      <w:r>
        <w:rPr>
          <w:rFonts w:ascii="Arial" w:hAnsi="Arial" w:cs="Arial"/>
        </w:rPr>
        <w:t>********</w:t>
      </w:r>
    </w:p>
    <w:sectPr w:rsidR="003B1CE1" w:rsidRPr="006645E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6E96E" w14:textId="77777777" w:rsidR="00C73FB3" w:rsidRDefault="00C73FB3" w:rsidP="0092028B">
      <w:r>
        <w:separator/>
      </w:r>
    </w:p>
  </w:endnote>
  <w:endnote w:type="continuationSeparator" w:id="0">
    <w:p w14:paraId="6023624B" w14:textId="77777777" w:rsidR="00C73FB3" w:rsidRDefault="00C73FB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A307B" w14:textId="77777777" w:rsidR="00C73FB3" w:rsidRDefault="00C73FB3" w:rsidP="0092028B">
      <w:r>
        <w:separator/>
      </w:r>
    </w:p>
  </w:footnote>
  <w:footnote w:type="continuationSeparator" w:id="0">
    <w:p w14:paraId="09AB4A76" w14:textId="77777777" w:rsidR="00C73FB3" w:rsidRDefault="00C73FB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E93B3C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45E1">
                            <w:rPr>
                              <w:rFonts w:cstheme="minorHAnsi"/>
                              <w:b/>
                              <w:bCs/>
                              <w:lang w:val="es-ES"/>
                            </w:rPr>
                            <w:t>414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E93B3CD"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6645E1">
                      <w:rPr>
                        <w:rFonts w:cstheme="minorHAnsi"/>
                        <w:b/>
                        <w:bCs/>
                        <w:lang w:val="es-ES"/>
                      </w:rPr>
                      <w:t>414</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5825">
    <w:abstractNumId w:val="3"/>
  </w:num>
  <w:num w:numId="2" w16cid:durableId="1871986138">
    <w:abstractNumId w:val="7"/>
  </w:num>
  <w:num w:numId="3" w16cid:durableId="405302321">
    <w:abstractNumId w:val="0"/>
  </w:num>
  <w:num w:numId="4" w16cid:durableId="1018390563">
    <w:abstractNumId w:val="4"/>
  </w:num>
  <w:num w:numId="5" w16cid:durableId="1088965934">
    <w:abstractNumId w:val="1"/>
  </w:num>
  <w:num w:numId="6" w16cid:durableId="711805151">
    <w:abstractNumId w:val="5"/>
  </w:num>
  <w:num w:numId="7" w16cid:durableId="1851945696">
    <w:abstractNumId w:val="6"/>
  </w:num>
  <w:num w:numId="8" w16cid:durableId="1935673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631D8"/>
    <w:rsid w:val="000A195A"/>
    <w:rsid w:val="000C2B60"/>
    <w:rsid w:val="001654D5"/>
    <w:rsid w:val="001D6512"/>
    <w:rsid w:val="00227552"/>
    <w:rsid w:val="002543D1"/>
    <w:rsid w:val="00276DF4"/>
    <w:rsid w:val="002A2D0E"/>
    <w:rsid w:val="002C5397"/>
    <w:rsid w:val="002F0C8B"/>
    <w:rsid w:val="00303DED"/>
    <w:rsid w:val="003B1CE1"/>
    <w:rsid w:val="00416DC1"/>
    <w:rsid w:val="00420163"/>
    <w:rsid w:val="004B3DFD"/>
    <w:rsid w:val="004C19D1"/>
    <w:rsid w:val="004C5803"/>
    <w:rsid w:val="004C67EE"/>
    <w:rsid w:val="004D2043"/>
    <w:rsid w:val="005900C6"/>
    <w:rsid w:val="005A721C"/>
    <w:rsid w:val="00643D08"/>
    <w:rsid w:val="006645E1"/>
    <w:rsid w:val="006A76FD"/>
    <w:rsid w:val="00704C8C"/>
    <w:rsid w:val="007B65EE"/>
    <w:rsid w:val="007B7D35"/>
    <w:rsid w:val="00814EC3"/>
    <w:rsid w:val="00861A80"/>
    <w:rsid w:val="0088559A"/>
    <w:rsid w:val="008A348D"/>
    <w:rsid w:val="008F70CC"/>
    <w:rsid w:val="0092028B"/>
    <w:rsid w:val="009221E9"/>
    <w:rsid w:val="0092524D"/>
    <w:rsid w:val="00997D3F"/>
    <w:rsid w:val="00AF2C2D"/>
    <w:rsid w:val="00B67E28"/>
    <w:rsid w:val="00B7369B"/>
    <w:rsid w:val="00B82A1A"/>
    <w:rsid w:val="00BD134E"/>
    <w:rsid w:val="00BD5728"/>
    <w:rsid w:val="00BE74D0"/>
    <w:rsid w:val="00C54264"/>
    <w:rsid w:val="00C73FB3"/>
    <w:rsid w:val="00D23899"/>
    <w:rsid w:val="00DA3718"/>
    <w:rsid w:val="00DB3D5F"/>
    <w:rsid w:val="00DC077B"/>
    <w:rsid w:val="00E90C7C"/>
    <w:rsid w:val="00EA339E"/>
    <w:rsid w:val="00EC2741"/>
    <w:rsid w:val="00ED2113"/>
    <w:rsid w:val="00EF0725"/>
    <w:rsid w:val="00F219D9"/>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2023-12-28T19:11:00Z</dcterms:created>
  <dcterms:modified xsi:type="dcterms:W3CDTF">2023-12-28T19:11:00Z</dcterms:modified>
</cp:coreProperties>
</file>